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7906F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Instrukcja użytkowania – Daszek na huśtawkę ogrodową</w:t>
      </w:r>
    </w:p>
    <w:p w14:paraId="0DCCDADA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1. Informacje o produkcie</w:t>
      </w:r>
    </w:p>
    <w:p w14:paraId="06F49F96" w14:textId="77777777" w:rsidR="0013546F" w:rsidRPr="0013546F" w:rsidRDefault="0013546F" w:rsidP="0013546F">
      <w:pPr>
        <w:numPr>
          <w:ilvl w:val="0"/>
          <w:numId w:val="1"/>
        </w:numPr>
      </w:pPr>
      <w:r w:rsidRPr="0013546F">
        <w:rPr>
          <w:b/>
          <w:bCs/>
        </w:rPr>
        <w:t>Nazwa produktu:</w:t>
      </w:r>
      <w:r w:rsidRPr="0013546F">
        <w:t xml:space="preserve"> Daszek na huśtawkę ogrodową</w:t>
      </w:r>
    </w:p>
    <w:p w14:paraId="719AEE6B" w14:textId="77777777" w:rsidR="0013546F" w:rsidRPr="0013546F" w:rsidRDefault="0013546F" w:rsidP="0013546F">
      <w:pPr>
        <w:numPr>
          <w:ilvl w:val="0"/>
          <w:numId w:val="1"/>
        </w:numPr>
      </w:pPr>
      <w:r w:rsidRPr="0013546F">
        <w:rPr>
          <w:b/>
          <w:bCs/>
        </w:rPr>
        <w:t>Przeznaczenie:</w:t>
      </w:r>
      <w:r w:rsidRPr="0013546F">
        <w:t xml:space="preserve"> Osłona przeciwsłoneczna i przeciwdeszczowa montowana na konstrukcji huśtawki ogrodowej.</w:t>
      </w:r>
    </w:p>
    <w:p w14:paraId="5A03A28B" w14:textId="3862B34C" w:rsidR="0013546F" w:rsidRDefault="0013546F" w:rsidP="004F6EE9">
      <w:pPr>
        <w:numPr>
          <w:ilvl w:val="0"/>
          <w:numId w:val="1"/>
        </w:numPr>
      </w:pPr>
      <w:r w:rsidRPr="0013546F">
        <w:rPr>
          <w:b/>
          <w:bCs/>
        </w:rPr>
        <w:t>Producent:</w:t>
      </w:r>
      <w:r w:rsidRPr="0013546F">
        <w:t xml:space="preserve"> </w:t>
      </w:r>
      <w:proofErr w:type="spellStart"/>
      <w:r w:rsidRPr="0013546F">
        <w:t>Texcorp</w:t>
      </w:r>
      <w:proofErr w:type="spellEnd"/>
      <w:r w:rsidRPr="0013546F">
        <w:t xml:space="preserve"> sp. z o.o.</w:t>
      </w:r>
      <w:r>
        <w:t xml:space="preserve">, </w:t>
      </w:r>
      <w:r w:rsidRPr="0013546F">
        <w:t>Głogowska 31/33</w:t>
      </w:r>
      <w:r>
        <w:t xml:space="preserve">, </w:t>
      </w:r>
      <w:r w:rsidRPr="0013546F">
        <w:t>60-702 Poznań</w:t>
      </w:r>
    </w:p>
    <w:p w14:paraId="66BB098C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2. Charakterystyka produktu</w:t>
      </w:r>
    </w:p>
    <w:p w14:paraId="306A369F" w14:textId="4CB0C666" w:rsidR="0013546F" w:rsidRPr="0013546F" w:rsidRDefault="0013546F" w:rsidP="0013546F">
      <w:pPr>
        <w:numPr>
          <w:ilvl w:val="0"/>
          <w:numId w:val="2"/>
        </w:numPr>
      </w:pPr>
      <w:r w:rsidRPr="0013546F">
        <w:t>Wykonany z odpornego na warunki atmosferyczne materiału (poliester).</w:t>
      </w:r>
    </w:p>
    <w:p w14:paraId="75BE47C7" w14:textId="34B81192" w:rsidR="0013546F" w:rsidRPr="0013546F" w:rsidRDefault="0013546F" w:rsidP="0013546F">
      <w:pPr>
        <w:numPr>
          <w:ilvl w:val="0"/>
          <w:numId w:val="2"/>
        </w:numPr>
      </w:pPr>
      <w:r w:rsidRPr="0013546F">
        <w:t>Wyposażony w mocowania (kieszenie na stelaż) umożliwiające łatwe zamocowanie na konstrukcji huśtawki.</w:t>
      </w:r>
    </w:p>
    <w:p w14:paraId="1FD48B37" w14:textId="77777777" w:rsidR="0013546F" w:rsidRPr="0013546F" w:rsidRDefault="0013546F" w:rsidP="0013546F">
      <w:pPr>
        <w:numPr>
          <w:ilvl w:val="0"/>
          <w:numId w:val="2"/>
        </w:numPr>
      </w:pPr>
      <w:r w:rsidRPr="0013546F">
        <w:t>Dostępne w różnych rozmiarach, dopasowanych do standardowych modeli huśtawek ogrodowych.</w:t>
      </w:r>
    </w:p>
    <w:p w14:paraId="37ED8271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3. Wskazania dotyczące użytkowania</w:t>
      </w:r>
    </w:p>
    <w:p w14:paraId="2DB1EB24" w14:textId="77777777" w:rsidR="0013546F" w:rsidRPr="0013546F" w:rsidRDefault="0013546F" w:rsidP="0013546F">
      <w:pPr>
        <w:numPr>
          <w:ilvl w:val="0"/>
          <w:numId w:val="3"/>
        </w:numPr>
      </w:pPr>
      <w:r w:rsidRPr="0013546F">
        <w:t>Daszek służy wyłącznie do użytku zewnętrznego jako osłona przed słońcem i lekkim deszczem.</w:t>
      </w:r>
    </w:p>
    <w:p w14:paraId="1D967F80" w14:textId="77777777" w:rsidR="0013546F" w:rsidRPr="0013546F" w:rsidRDefault="0013546F" w:rsidP="0013546F">
      <w:pPr>
        <w:numPr>
          <w:ilvl w:val="0"/>
          <w:numId w:val="3"/>
        </w:numPr>
      </w:pPr>
      <w:r w:rsidRPr="0013546F">
        <w:t>Montować wyłącznie na stabilnej, przeznaczonej do tego celu konstrukcji huśtawki.</w:t>
      </w:r>
    </w:p>
    <w:p w14:paraId="31A6068D" w14:textId="77777777" w:rsidR="0013546F" w:rsidRPr="0013546F" w:rsidRDefault="0013546F" w:rsidP="0013546F">
      <w:pPr>
        <w:numPr>
          <w:ilvl w:val="0"/>
          <w:numId w:val="3"/>
        </w:numPr>
      </w:pPr>
      <w:r w:rsidRPr="0013546F">
        <w:t>Przed instalacją upewnić się, że huśtawka jest odpowiednio zamocowana i stabilna.</w:t>
      </w:r>
    </w:p>
    <w:p w14:paraId="495619C7" w14:textId="77777777" w:rsidR="0013546F" w:rsidRPr="0013546F" w:rsidRDefault="0013546F" w:rsidP="0013546F">
      <w:pPr>
        <w:numPr>
          <w:ilvl w:val="0"/>
          <w:numId w:val="3"/>
        </w:numPr>
      </w:pPr>
      <w:r w:rsidRPr="0013546F">
        <w:t>W przypadku silnego wiatru, intensywnych opadów lub burzy – zdemontować daszek w celu uniknięcia uszkodzeń.</w:t>
      </w:r>
    </w:p>
    <w:p w14:paraId="0727B6DF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4. Instrukcja montażu</w:t>
      </w:r>
    </w:p>
    <w:p w14:paraId="199F38BE" w14:textId="77777777" w:rsidR="0013546F" w:rsidRPr="0013546F" w:rsidRDefault="0013546F" w:rsidP="0013546F">
      <w:pPr>
        <w:numPr>
          <w:ilvl w:val="0"/>
          <w:numId w:val="4"/>
        </w:numPr>
      </w:pPr>
      <w:r w:rsidRPr="0013546F">
        <w:t>Rozłóż daszek na płaskiej powierzchni.</w:t>
      </w:r>
    </w:p>
    <w:p w14:paraId="0C509F8D" w14:textId="0A8D6E0C" w:rsidR="0013546F" w:rsidRPr="0013546F" w:rsidRDefault="0013546F" w:rsidP="0013546F">
      <w:pPr>
        <w:numPr>
          <w:ilvl w:val="0"/>
          <w:numId w:val="4"/>
        </w:numPr>
      </w:pPr>
      <w:r w:rsidRPr="0013546F">
        <w:t>Zamocuj daszek zgodnie z instrukcją huśtawki – używając kieszeni na stelaż.</w:t>
      </w:r>
    </w:p>
    <w:p w14:paraId="0C05A57D" w14:textId="77777777" w:rsidR="0013546F" w:rsidRPr="0013546F" w:rsidRDefault="0013546F" w:rsidP="0013546F">
      <w:pPr>
        <w:numPr>
          <w:ilvl w:val="0"/>
          <w:numId w:val="4"/>
        </w:numPr>
      </w:pPr>
      <w:r w:rsidRPr="0013546F">
        <w:t>Upewnij się, że daszek jest równomiernie naciągnięty, aby zapobiec zbieraniu się wody.</w:t>
      </w:r>
    </w:p>
    <w:p w14:paraId="4FAA67E7" w14:textId="77777777" w:rsidR="0013546F" w:rsidRPr="0013546F" w:rsidRDefault="0013546F" w:rsidP="0013546F">
      <w:pPr>
        <w:numPr>
          <w:ilvl w:val="0"/>
          <w:numId w:val="4"/>
        </w:numPr>
      </w:pPr>
      <w:r w:rsidRPr="0013546F">
        <w:t>Regularnie sprawdzaj mocowanie i stan materiału.</w:t>
      </w:r>
    </w:p>
    <w:p w14:paraId="5760EB4C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5. Środki ostrożności</w:t>
      </w:r>
    </w:p>
    <w:p w14:paraId="3C2FAF68" w14:textId="77777777" w:rsidR="0013546F" w:rsidRPr="0013546F" w:rsidRDefault="0013546F" w:rsidP="0013546F">
      <w:pPr>
        <w:numPr>
          <w:ilvl w:val="0"/>
          <w:numId w:val="5"/>
        </w:numPr>
      </w:pPr>
      <w:r w:rsidRPr="0013546F">
        <w:t>Daszek nie jest przeznaczony do ochrony przed intensywnym deszczem, gradem lub śniegiem.</w:t>
      </w:r>
    </w:p>
    <w:p w14:paraId="0C68F8BC" w14:textId="77777777" w:rsidR="0013546F" w:rsidRPr="0013546F" w:rsidRDefault="0013546F" w:rsidP="0013546F">
      <w:pPr>
        <w:numPr>
          <w:ilvl w:val="0"/>
          <w:numId w:val="5"/>
        </w:numPr>
      </w:pPr>
      <w:r w:rsidRPr="0013546F">
        <w:t>Nie obciążać materiału (np. nie zawieszać przedmiotów na daszku).</w:t>
      </w:r>
    </w:p>
    <w:p w14:paraId="321AF081" w14:textId="77777777" w:rsidR="0013546F" w:rsidRPr="0013546F" w:rsidRDefault="0013546F" w:rsidP="0013546F">
      <w:pPr>
        <w:numPr>
          <w:ilvl w:val="0"/>
          <w:numId w:val="5"/>
        </w:numPr>
      </w:pPr>
      <w:r w:rsidRPr="0013546F">
        <w:t>Regularnie czyścić i suszyć, aby uniknąć rozwoju pleśni.</w:t>
      </w:r>
    </w:p>
    <w:p w14:paraId="4E896525" w14:textId="77777777" w:rsidR="0013546F" w:rsidRPr="0013546F" w:rsidRDefault="0013546F" w:rsidP="0013546F">
      <w:pPr>
        <w:numPr>
          <w:ilvl w:val="0"/>
          <w:numId w:val="5"/>
        </w:numPr>
      </w:pPr>
      <w:r w:rsidRPr="0013546F">
        <w:t>Przechowywać w suchym miejscu poza sezonem użytkowania.</w:t>
      </w:r>
    </w:p>
    <w:p w14:paraId="07FA25F2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6. Konserwacja i czyszczenie</w:t>
      </w:r>
    </w:p>
    <w:p w14:paraId="228E5ECD" w14:textId="77777777" w:rsidR="0013546F" w:rsidRPr="0013546F" w:rsidRDefault="0013546F" w:rsidP="0013546F">
      <w:pPr>
        <w:numPr>
          <w:ilvl w:val="0"/>
          <w:numId w:val="6"/>
        </w:numPr>
      </w:pPr>
      <w:r w:rsidRPr="0013546F">
        <w:t>Czyścić za pomocą miękkiej szmatki, letniej wody i łagodnego detergentu.</w:t>
      </w:r>
    </w:p>
    <w:p w14:paraId="4AD7A68E" w14:textId="77777777" w:rsidR="0013546F" w:rsidRPr="0013546F" w:rsidRDefault="0013546F" w:rsidP="0013546F">
      <w:pPr>
        <w:numPr>
          <w:ilvl w:val="0"/>
          <w:numId w:val="6"/>
        </w:numPr>
      </w:pPr>
      <w:r w:rsidRPr="0013546F">
        <w:t>Unikać używania silnych środków chemicznych i twardych szczotek, które mogą uszkodzić materiał.</w:t>
      </w:r>
    </w:p>
    <w:p w14:paraId="4E1D6562" w14:textId="77777777" w:rsidR="0013546F" w:rsidRPr="0013546F" w:rsidRDefault="0013546F" w:rsidP="0013546F">
      <w:pPr>
        <w:numPr>
          <w:ilvl w:val="0"/>
          <w:numId w:val="6"/>
        </w:numPr>
      </w:pPr>
      <w:r w:rsidRPr="0013546F">
        <w:t>Przed przechowywaniem całkowicie wysuszyć.</w:t>
      </w:r>
    </w:p>
    <w:p w14:paraId="58C74B99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lastRenderedPageBreak/>
        <w:t>7. Utylizacja</w:t>
      </w:r>
    </w:p>
    <w:p w14:paraId="70AC151B" w14:textId="77777777" w:rsidR="0013546F" w:rsidRPr="0013546F" w:rsidRDefault="0013546F" w:rsidP="0013546F">
      <w:pPr>
        <w:numPr>
          <w:ilvl w:val="0"/>
          <w:numId w:val="7"/>
        </w:numPr>
      </w:pPr>
      <w:r w:rsidRPr="0013546F">
        <w:t>Produkt zutylizować zgodnie z lokalnymi przepisami dotyczącymi odpadów tekstylnych lub odpadów wielkogabarytowych.</w:t>
      </w:r>
    </w:p>
    <w:p w14:paraId="14B29590" w14:textId="77777777" w:rsidR="0013546F" w:rsidRPr="0013546F" w:rsidRDefault="0013546F" w:rsidP="0013546F">
      <w:pPr>
        <w:rPr>
          <w:b/>
          <w:bCs/>
        </w:rPr>
      </w:pPr>
      <w:r w:rsidRPr="0013546F">
        <w:rPr>
          <w:b/>
          <w:bCs/>
        </w:rPr>
        <w:t>8. Ostrzeżenia</w:t>
      </w:r>
    </w:p>
    <w:p w14:paraId="22206665" w14:textId="77777777" w:rsidR="0013546F" w:rsidRPr="0013546F" w:rsidRDefault="0013546F" w:rsidP="0013546F">
      <w:pPr>
        <w:numPr>
          <w:ilvl w:val="0"/>
          <w:numId w:val="8"/>
        </w:numPr>
      </w:pPr>
      <w:r w:rsidRPr="0013546F">
        <w:rPr>
          <w:b/>
          <w:bCs/>
        </w:rPr>
        <w:t>Nieprzestrzeganie instrukcji użytkowania może spowodować uszkodzenie produktu lub zagrożenie dla użytkownika.</w:t>
      </w:r>
    </w:p>
    <w:p w14:paraId="5004E331" w14:textId="77777777" w:rsidR="0013546F" w:rsidRPr="0013546F" w:rsidRDefault="0013546F" w:rsidP="0013546F">
      <w:pPr>
        <w:numPr>
          <w:ilvl w:val="0"/>
          <w:numId w:val="8"/>
        </w:numPr>
      </w:pPr>
      <w:r w:rsidRPr="0013546F">
        <w:rPr>
          <w:b/>
          <w:bCs/>
        </w:rPr>
        <w:t>Nie stosować w sposób niezgodny z przeznaczeniem.</w:t>
      </w:r>
    </w:p>
    <w:p w14:paraId="332E83FF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1192"/>
    <w:multiLevelType w:val="multilevel"/>
    <w:tmpl w:val="6604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55631"/>
    <w:multiLevelType w:val="multilevel"/>
    <w:tmpl w:val="C236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682527"/>
    <w:multiLevelType w:val="multilevel"/>
    <w:tmpl w:val="27A2C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7C0C15"/>
    <w:multiLevelType w:val="multilevel"/>
    <w:tmpl w:val="7E8C4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EF4D85"/>
    <w:multiLevelType w:val="multilevel"/>
    <w:tmpl w:val="62967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D523B0"/>
    <w:multiLevelType w:val="multilevel"/>
    <w:tmpl w:val="9182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EC5302"/>
    <w:multiLevelType w:val="multilevel"/>
    <w:tmpl w:val="61A8F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6F3DD3"/>
    <w:multiLevelType w:val="multilevel"/>
    <w:tmpl w:val="3508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891">
    <w:abstractNumId w:val="3"/>
  </w:num>
  <w:num w:numId="2" w16cid:durableId="2133286757">
    <w:abstractNumId w:val="1"/>
  </w:num>
  <w:num w:numId="3" w16cid:durableId="1500998911">
    <w:abstractNumId w:val="7"/>
  </w:num>
  <w:num w:numId="4" w16cid:durableId="750125238">
    <w:abstractNumId w:val="4"/>
  </w:num>
  <w:num w:numId="5" w16cid:durableId="372535442">
    <w:abstractNumId w:val="6"/>
  </w:num>
  <w:num w:numId="6" w16cid:durableId="2118938841">
    <w:abstractNumId w:val="5"/>
  </w:num>
  <w:num w:numId="7" w16cid:durableId="1030178398">
    <w:abstractNumId w:val="0"/>
  </w:num>
  <w:num w:numId="8" w16cid:durableId="2005358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192"/>
    <w:rsid w:val="0013546F"/>
    <w:rsid w:val="00352763"/>
    <w:rsid w:val="0080011C"/>
    <w:rsid w:val="008A5192"/>
    <w:rsid w:val="009A27F1"/>
    <w:rsid w:val="00B73F71"/>
    <w:rsid w:val="00DE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93FB"/>
  <w15:chartTrackingRefBased/>
  <w15:docId w15:val="{612426D1-76EB-4CDB-9121-1A2E865E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297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5</cp:revision>
  <dcterms:created xsi:type="dcterms:W3CDTF">2025-04-28T12:11:00Z</dcterms:created>
  <dcterms:modified xsi:type="dcterms:W3CDTF">2025-04-28T12:22:00Z</dcterms:modified>
</cp:coreProperties>
</file>